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5B22" w14:textId="77777777" w:rsidR="008F0F9D" w:rsidRPr="008F0F9D" w:rsidRDefault="008F0F9D" w:rsidP="008F0F9D">
      <w:pPr>
        <w:spacing w:before="100" w:beforeAutospacing="1" w:after="100" w:afterAutospacing="1" w:line="240" w:lineRule="auto"/>
        <w:outlineLvl w:val="0"/>
        <w:rPr>
          <w:rFonts w:ascii="Times New Roman" w:eastAsia="Times New Roman" w:hAnsi="Times New Roman" w:cs="Times New Roman"/>
          <w:b/>
          <w:bCs/>
          <w:kern w:val="36"/>
          <w:sz w:val="45"/>
          <w:szCs w:val="45"/>
        </w:rPr>
      </w:pPr>
      <w:r w:rsidRPr="008F0F9D">
        <w:rPr>
          <w:rFonts w:ascii="Times New Roman" w:eastAsia="Times New Roman" w:hAnsi="Times New Roman" w:cs="Times New Roman"/>
          <w:b/>
          <w:bCs/>
          <w:kern w:val="36"/>
          <w:sz w:val="45"/>
          <w:szCs w:val="45"/>
        </w:rPr>
        <w:t xml:space="preserve">W 2 endowed professorship for „Food System </w:t>
      </w:r>
      <w:proofErr w:type="gramStart"/>
      <w:r w:rsidRPr="008F0F9D">
        <w:rPr>
          <w:rFonts w:ascii="Times New Roman" w:eastAsia="Times New Roman" w:hAnsi="Times New Roman" w:cs="Times New Roman"/>
          <w:b/>
          <w:bCs/>
          <w:kern w:val="36"/>
          <w:sz w:val="45"/>
          <w:szCs w:val="45"/>
        </w:rPr>
        <w:t>Analysis“ (</w:t>
      </w:r>
      <w:proofErr w:type="gramEnd"/>
      <w:r w:rsidRPr="008F0F9D">
        <w:rPr>
          <w:rFonts w:ascii="Times New Roman" w:eastAsia="Times New Roman" w:hAnsi="Times New Roman" w:cs="Times New Roman"/>
          <w:b/>
          <w:bCs/>
          <w:kern w:val="36"/>
          <w:sz w:val="45"/>
          <w:szCs w:val="45"/>
        </w:rPr>
        <w:t>m/w/d)</w:t>
      </w:r>
    </w:p>
    <w:p w14:paraId="09F5EB04" w14:textId="77777777" w:rsidR="008F0F9D" w:rsidRPr="008F0F9D" w:rsidRDefault="008F0F9D" w:rsidP="008F0F9D">
      <w:pPr>
        <w:spacing w:before="100" w:beforeAutospacing="1" w:after="100" w:afterAutospacing="1"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As part of a joint appointment procedure with the German Institute of Food Technologies (DIL), the Foundation of the University of Veterinary Medicine Hannover (</w:t>
      </w:r>
      <w:proofErr w:type="spellStart"/>
      <w:r w:rsidRPr="008F0F9D">
        <w:rPr>
          <w:rFonts w:ascii="Times New Roman" w:eastAsia="Times New Roman" w:hAnsi="Times New Roman" w:cs="Times New Roman"/>
          <w:sz w:val="24"/>
          <w:szCs w:val="24"/>
        </w:rPr>
        <w:t>TiHo</w:t>
      </w:r>
      <w:proofErr w:type="spellEnd"/>
      <w:r w:rsidRPr="008F0F9D">
        <w:rPr>
          <w:rFonts w:ascii="Times New Roman" w:eastAsia="Times New Roman" w:hAnsi="Times New Roman" w:cs="Times New Roman"/>
          <w:sz w:val="24"/>
          <w:szCs w:val="24"/>
        </w:rPr>
        <w:t xml:space="preserve">) is seeking to fill the above-mentioned W2 professorship at the joint branch of the </w:t>
      </w:r>
      <w:proofErr w:type="spellStart"/>
      <w:r w:rsidRPr="008F0F9D">
        <w:rPr>
          <w:rFonts w:ascii="Times New Roman" w:eastAsia="Times New Roman" w:hAnsi="Times New Roman" w:cs="Times New Roman"/>
          <w:sz w:val="24"/>
          <w:szCs w:val="24"/>
        </w:rPr>
        <w:t>TiHo</w:t>
      </w:r>
      <w:proofErr w:type="spellEnd"/>
      <w:r w:rsidRPr="008F0F9D">
        <w:rPr>
          <w:rFonts w:ascii="Times New Roman" w:eastAsia="Times New Roman" w:hAnsi="Times New Roman" w:cs="Times New Roman"/>
          <w:sz w:val="24"/>
          <w:szCs w:val="24"/>
        </w:rPr>
        <w:t xml:space="preserve"> and the DIL “Food Science and Technology Campus </w:t>
      </w:r>
      <w:proofErr w:type="spellStart"/>
      <w:r w:rsidRPr="008F0F9D">
        <w:rPr>
          <w:rFonts w:ascii="Times New Roman" w:eastAsia="Times New Roman" w:hAnsi="Times New Roman" w:cs="Times New Roman"/>
          <w:sz w:val="24"/>
          <w:szCs w:val="24"/>
        </w:rPr>
        <w:t>Artland</w:t>
      </w:r>
      <w:proofErr w:type="spellEnd"/>
      <w:r w:rsidRPr="008F0F9D">
        <w:rPr>
          <w:rFonts w:ascii="Times New Roman" w:eastAsia="Times New Roman" w:hAnsi="Times New Roman" w:cs="Times New Roman"/>
          <w:sz w:val="24"/>
          <w:szCs w:val="24"/>
        </w:rPr>
        <w:t xml:space="preserve">” in </w:t>
      </w:r>
      <w:proofErr w:type="spellStart"/>
      <w:r w:rsidRPr="008F0F9D">
        <w:rPr>
          <w:rFonts w:ascii="Times New Roman" w:eastAsia="Times New Roman" w:hAnsi="Times New Roman" w:cs="Times New Roman"/>
          <w:sz w:val="24"/>
          <w:szCs w:val="24"/>
        </w:rPr>
        <w:t>Quakenbrück</w:t>
      </w:r>
      <w:proofErr w:type="spellEnd"/>
      <w:r w:rsidRPr="008F0F9D">
        <w:rPr>
          <w:rFonts w:ascii="Times New Roman" w:eastAsia="Times New Roman" w:hAnsi="Times New Roman" w:cs="Times New Roman"/>
          <w:sz w:val="24"/>
          <w:szCs w:val="24"/>
        </w:rPr>
        <w:t xml:space="preserve"> as soon as possible.</w:t>
      </w:r>
      <w:r w:rsidRPr="008F0F9D">
        <w:rPr>
          <w:rFonts w:ascii="Times New Roman" w:eastAsia="Times New Roman" w:hAnsi="Times New Roman" w:cs="Times New Roman"/>
          <w:sz w:val="24"/>
          <w:szCs w:val="24"/>
        </w:rPr>
        <w:br/>
      </w:r>
      <w:r w:rsidRPr="008F0F9D">
        <w:rPr>
          <w:rFonts w:ascii="Times New Roman" w:eastAsia="Times New Roman" w:hAnsi="Times New Roman" w:cs="Times New Roman"/>
          <w:sz w:val="24"/>
          <w:szCs w:val="24"/>
        </w:rPr>
        <w:br/>
        <w:t>The DIL is a non-profit research institute supported by more than 175 members from industry, science and politics. It stands for competence across the entire spectrum of food science and operates in the fields of process engineering, materials science, analytics and sustainability. The DIL acts as a link between science and practice, supporting its partners in the innovation process.</w:t>
      </w:r>
      <w:r w:rsidRPr="008F0F9D">
        <w:rPr>
          <w:rFonts w:ascii="Times New Roman" w:eastAsia="Times New Roman" w:hAnsi="Times New Roman" w:cs="Times New Roman"/>
          <w:sz w:val="24"/>
          <w:szCs w:val="24"/>
        </w:rPr>
        <w:br/>
      </w:r>
      <w:r w:rsidRPr="008F0F9D">
        <w:rPr>
          <w:rFonts w:ascii="Times New Roman" w:eastAsia="Times New Roman" w:hAnsi="Times New Roman" w:cs="Times New Roman"/>
          <w:sz w:val="24"/>
          <w:szCs w:val="24"/>
        </w:rPr>
        <w:br/>
        <w:t>The appointment for the professorship mentioned above will be made based on an employment contract at the DIL with a grade W 2, initially limited to five years.</w:t>
      </w:r>
    </w:p>
    <w:p w14:paraId="3A45ACC1" w14:textId="77777777" w:rsidR="008F0F9D" w:rsidRPr="008F0F9D" w:rsidRDefault="008F0F9D" w:rsidP="008F0F9D">
      <w:pPr>
        <w:spacing w:before="100" w:beforeAutospacing="1" w:after="100" w:afterAutospacing="1" w:line="240" w:lineRule="auto"/>
        <w:outlineLvl w:val="1"/>
        <w:rPr>
          <w:rFonts w:ascii="Times New Roman" w:eastAsia="Times New Roman" w:hAnsi="Times New Roman" w:cs="Times New Roman"/>
          <w:b/>
          <w:bCs/>
          <w:sz w:val="26"/>
          <w:szCs w:val="26"/>
        </w:rPr>
      </w:pPr>
      <w:r w:rsidRPr="008F0F9D">
        <w:rPr>
          <w:rFonts w:ascii="Times New Roman" w:eastAsia="Times New Roman" w:hAnsi="Times New Roman" w:cs="Times New Roman"/>
          <w:b/>
          <w:bCs/>
          <w:sz w:val="26"/>
          <w:szCs w:val="26"/>
        </w:rPr>
        <w:t>Areas of responsibility:</w:t>
      </w:r>
    </w:p>
    <w:p w14:paraId="1E0139B6" w14:textId="77777777" w:rsidR="008F0F9D" w:rsidRPr="008F0F9D" w:rsidRDefault="008F0F9D" w:rsidP="008F0F9D">
      <w:pPr>
        <w:spacing w:after="0"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 xml:space="preserve">The future professorship will represent the field of food system analysis with a focus on the evaluation and </w:t>
      </w:r>
      <w:proofErr w:type="spellStart"/>
      <w:r w:rsidRPr="008F0F9D">
        <w:rPr>
          <w:rFonts w:ascii="Times New Roman" w:eastAsia="Times New Roman" w:hAnsi="Times New Roman" w:cs="Times New Roman"/>
          <w:sz w:val="24"/>
          <w:szCs w:val="24"/>
        </w:rPr>
        <w:t>optimisation</w:t>
      </w:r>
      <w:proofErr w:type="spellEnd"/>
      <w:r w:rsidRPr="008F0F9D">
        <w:rPr>
          <w:rFonts w:ascii="Times New Roman" w:eastAsia="Times New Roman" w:hAnsi="Times New Roman" w:cs="Times New Roman"/>
          <w:sz w:val="24"/>
          <w:szCs w:val="24"/>
        </w:rPr>
        <w:t xml:space="preserve"> of food production and food supply systems. In addition to research and teaching, the transfer of technology and knowledge to the regional food industry is another focus of the position. The research focus of the professorship is on the evaluation and </w:t>
      </w:r>
      <w:proofErr w:type="spellStart"/>
      <w:r w:rsidRPr="008F0F9D">
        <w:rPr>
          <w:rFonts w:ascii="Times New Roman" w:eastAsia="Times New Roman" w:hAnsi="Times New Roman" w:cs="Times New Roman"/>
          <w:sz w:val="24"/>
          <w:szCs w:val="24"/>
        </w:rPr>
        <w:t>optimisation</w:t>
      </w:r>
      <w:proofErr w:type="spellEnd"/>
      <w:r w:rsidRPr="008F0F9D">
        <w:rPr>
          <w:rFonts w:ascii="Times New Roman" w:eastAsia="Times New Roman" w:hAnsi="Times New Roman" w:cs="Times New Roman"/>
          <w:sz w:val="24"/>
          <w:szCs w:val="24"/>
        </w:rPr>
        <w:t xml:space="preserve"> of food production and food supply systems, </w:t>
      </w:r>
      <w:proofErr w:type="gramStart"/>
      <w:r w:rsidRPr="008F0F9D">
        <w:rPr>
          <w:rFonts w:ascii="Times New Roman" w:eastAsia="Times New Roman" w:hAnsi="Times New Roman" w:cs="Times New Roman"/>
          <w:sz w:val="24"/>
          <w:szCs w:val="24"/>
        </w:rPr>
        <w:t>taking into account</w:t>
      </w:r>
      <w:proofErr w:type="gramEnd"/>
      <w:r w:rsidRPr="008F0F9D">
        <w:rPr>
          <w:rFonts w:ascii="Times New Roman" w:eastAsia="Times New Roman" w:hAnsi="Times New Roman" w:cs="Times New Roman"/>
          <w:sz w:val="24"/>
          <w:szCs w:val="24"/>
        </w:rPr>
        <w:t xml:space="preserve"> material and energy conversion technologies and issues of economy, ecology and supply security. </w:t>
      </w:r>
      <w:proofErr w:type="gramStart"/>
      <w:r w:rsidRPr="008F0F9D">
        <w:rPr>
          <w:rFonts w:ascii="Times New Roman" w:eastAsia="Times New Roman" w:hAnsi="Times New Roman" w:cs="Times New Roman"/>
          <w:sz w:val="24"/>
          <w:szCs w:val="24"/>
        </w:rPr>
        <w:t>Particular importance</w:t>
      </w:r>
      <w:proofErr w:type="gramEnd"/>
      <w:r w:rsidRPr="008F0F9D">
        <w:rPr>
          <w:rFonts w:ascii="Times New Roman" w:eastAsia="Times New Roman" w:hAnsi="Times New Roman" w:cs="Times New Roman"/>
          <w:sz w:val="24"/>
          <w:szCs w:val="24"/>
        </w:rPr>
        <w:t xml:space="preserve"> is attached to collaboration in and supervision of national and international co-operation projects. The professorship will be integrated into the planned English-language </w:t>
      </w:r>
      <w:proofErr w:type="gramStart"/>
      <w:r w:rsidRPr="008F0F9D">
        <w:rPr>
          <w:rFonts w:ascii="Times New Roman" w:eastAsia="Times New Roman" w:hAnsi="Times New Roman" w:cs="Times New Roman"/>
          <w:sz w:val="24"/>
          <w:szCs w:val="24"/>
        </w:rPr>
        <w:t>Master’s</w:t>
      </w:r>
      <w:proofErr w:type="gramEnd"/>
      <w:r w:rsidRPr="008F0F9D">
        <w:rPr>
          <w:rFonts w:ascii="Times New Roman" w:eastAsia="Times New Roman" w:hAnsi="Times New Roman" w:cs="Times New Roman"/>
          <w:sz w:val="24"/>
          <w:szCs w:val="24"/>
        </w:rPr>
        <w:t xml:space="preserve"> </w:t>
      </w:r>
      <w:proofErr w:type="spellStart"/>
      <w:r w:rsidRPr="008F0F9D">
        <w:rPr>
          <w:rFonts w:ascii="Times New Roman" w:eastAsia="Times New Roman" w:hAnsi="Times New Roman" w:cs="Times New Roman"/>
          <w:sz w:val="24"/>
          <w:szCs w:val="24"/>
        </w:rPr>
        <w:t>programme</w:t>
      </w:r>
      <w:proofErr w:type="spellEnd"/>
      <w:r w:rsidRPr="008F0F9D">
        <w:rPr>
          <w:rFonts w:ascii="Times New Roman" w:eastAsia="Times New Roman" w:hAnsi="Times New Roman" w:cs="Times New Roman"/>
          <w:sz w:val="24"/>
          <w:szCs w:val="24"/>
        </w:rPr>
        <w:t xml:space="preserve"> in Food Process and Product Engineering at the </w:t>
      </w:r>
      <w:proofErr w:type="spellStart"/>
      <w:r w:rsidRPr="008F0F9D">
        <w:rPr>
          <w:rFonts w:ascii="Times New Roman" w:eastAsia="Times New Roman" w:hAnsi="Times New Roman" w:cs="Times New Roman"/>
          <w:sz w:val="24"/>
          <w:szCs w:val="24"/>
        </w:rPr>
        <w:t>Artland</w:t>
      </w:r>
      <w:proofErr w:type="spellEnd"/>
      <w:r w:rsidRPr="008F0F9D">
        <w:rPr>
          <w:rFonts w:ascii="Times New Roman" w:eastAsia="Times New Roman" w:hAnsi="Times New Roman" w:cs="Times New Roman"/>
          <w:sz w:val="24"/>
          <w:szCs w:val="24"/>
        </w:rPr>
        <w:t xml:space="preserve"> Campus in </w:t>
      </w:r>
      <w:proofErr w:type="spellStart"/>
      <w:r w:rsidRPr="008F0F9D">
        <w:rPr>
          <w:rFonts w:ascii="Times New Roman" w:eastAsia="Times New Roman" w:hAnsi="Times New Roman" w:cs="Times New Roman"/>
          <w:sz w:val="24"/>
          <w:szCs w:val="24"/>
        </w:rPr>
        <w:t>Quakenbrück</w:t>
      </w:r>
      <w:proofErr w:type="spellEnd"/>
      <w:r w:rsidRPr="008F0F9D">
        <w:rPr>
          <w:rFonts w:ascii="Times New Roman" w:eastAsia="Times New Roman" w:hAnsi="Times New Roman" w:cs="Times New Roman"/>
          <w:sz w:val="24"/>
          <w:szCs w:val="24"/>
        </w:rPr>
        <w:t>. In addition, the professorship will be able to participate in the teaching of the German-language degree course in veterinary medicine in Hanover in the elective subjects.</w:t>
      </w:r>
      <w:r w:rsidRPr="008F0F9D">
        <w:rPr>
          <w:rFonts w:ascii="Times New Roman" w:eastAsia="Times New Roman" w:hAnsi="Times New Roman" w:cs="Times New Roman"/>
          <w:sz w:val="24"/>
          <w:szCs w:val="24"/>
        </w:rPr>
        <w:br/>
      </w:r>
    </w:p>
    <w:p w14:paraId="300FCD8A" w14:textId="77777777" w:rsidR="008F0F9D" w:rsidRPr="008F0F9D" w:rsidRDefault="008F0F9D" w:rsidP="008F0F9D">
      <w:pPr>
        <w:spacing w:before="100" w:beforeAutospacing="1" w:after="100" w:afterAutospacing="1" w:line="240" w:lineRule="auto"/>
        <w:outlineLvl w:val="1"/>
        <w:rPr>
          <w:rFonts w:ascii="Times New Roman" w:eastAsia="Times New Roman" w:hAnsi="Times New Roman" w:cs="Times New Roman"/>
          <w:b/>
          <w:bCs/>
          <w:sz w:val="26"/>
          <w:szCs w:val="26"/>
        </w:rPr>
      </w:pPr>
      <w:r w:rsidRPr="008F0F9D">
        <w:rPr>
          <w:rFonts w:ascii="Times New Roman" w:eastAsia="Times New Roman" w:hAnsi="Times New Roman" w:cs="Times New Roman"/>
          <w:b/>
          <w:bCs/>
          <w:sz w:val="26"/>
          <w:szCs w:val="26"/>
        </w:rPr>
        <w:t>Requirements for employment:</w:t>
      </w:r>
    </w:p>
    <w:p w14:paraId="694CF97A"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Completed university degree in the field of veterinary medicine, food, environmental or sustainability sciences or related degrees, pedagogical aptitude and teaching experience, a doctorate, habilitation or equivalent scientific achievements.</w:t>
      </w:r>
    </w:p>
    <w:p w14:paraId="490BAF10"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Experience with the successful acquisition of third-party funding as well as staff and economic management should be demonstrated.</w:t>
      </w:r>
    </w:p>
    <w:p w14:paraId="6047C84F"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In addition, this position requires the willingness to develop the research focus Food Data Group/</w:t>
      </w:r>
      <w:proofErr w:type="spellStart"/>
      <w:r w:rsidRPr="008F0F9D">
        <w:rPr>
          <w:rFonts w:ascii="Times New Roman" w:eastAsia="Times New Roman" w:hAnsi="Times New Roman" w:cs="Times New Roman"/>
          <w:color w:val="0B0B0B"/>
          <w:sz w:val="24"/>
          <w:szCs w:val="24"/>
        </w:rPr>
        <w:t>Bioeconomics</w:t>
      </w:r>
      <w:proofErr w:type="spellEnd"/>
      <w:r w:rsidRPr="008F0F9D">
        <w:rPr>
          <w:rFonts w:ascii="Times New Roman" w:eastAsia="Times New Roman" w:hAnsi="Times New Roman" w:cs="Times New Roman"/>
          <w:color w:val="0B0B0B"/>
          <w:sz w:val="24"/>
          <w:szCs w:val="24"/>
        </w:rPr>
        <w:t xml:space="preserve"> further and participate in the relevant priority and co-operation </w:t>
      </w:r>
      <w:proofErr w:type="spellStart"/>
      <w:r w:rsidRPr="008F0F9D">
        <w:rPr>
          <w:rFonts w:ascii="Times New Roman" w:eastAsia="Times New Roman" w:hAnsi="Times New Roman" w:cs="Times New Roman"/>
          <w:color w:val="0B0B0B"/>
          <w:sz w:val="24"/>
          <w:szCs w:val="24"/>
        </w:rPr>
        <w:t>programmes</w:t>
      </w:r>
      <w:proofErr w:type="spellEnd"/>
      <w:r w:rsidRPr="008F0F9D">
        <w:rPr>
          <w:rFonts w:ascii="Times New Roman" w:eastAsia="Times New Roman" w:hAnsi="Times New Roman" w:cs="Times New Roman"/>
          <w:color w:val="0B0B0B"/>
          <w:sz w:val="24"/>
          <w:szCs w:val="24"/>
        </w:rPr>
        <w:t xml:space="preserve"> of the </w:t>
      </w:r>
      <w:proofErr w:type="spellStart"/>
      <w:r w:rsidRPr="008F0F9D">
        <w:rPr>
          <w:rFonts w:ascii="Times New Roman" w:eastAsia="Times New Roman" w:hAnsi="Times New Roman" w:cs="Times New Roman"/>
          <w:color w:val="0B0B0B"/>
          <w:sz w:val="24"/>
          <w:szCs w:val="24"/>
        </w:rPr>
        <w:t>TiHo</w:t>
      </w:r>
      <w:proofErr w:type="spellEnd"/>
      <w:r w:rsidRPr="008F0F9D">
        <w:rPr>
          <w:rFonts w:ascii="Times New Roman" w:eastAsia="Times New Roman" w:hAnsi="Times New Roman" w:cs="Times New Roman"/>
          <w:color w:val="0B0B0B"/>
          <w:sz w:val="24"/>
          <w:szCs w:val="24"/>
        </w:rPr>
        <w:t xml:space="preserve"> and the DIL.</w:t>
      </w:r>
    </w:p>
    <w:p w14:paraId="3CDC7430"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Applicants should show great motivation regarding technology transfer from research and development to regional industry.</w:t>
      </w:r>
    </w:p>
    <w:p w14:paraId="70622815"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lastRenderedPageBreak/>
        <w:t>Other necessary skills include management knowledge, and leadership, communication and teamwork skills.</w:t>
      </w:r>
    </w:p>
    <w:p w14:paraId="00A894E2"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Very good (</w:t>
      </w:r>
      <w:proofErr w:type="gramStart"/>
      <w:r w:rsidRPr="008F0F9D">
        <w:rPr>
          <w:rFonts w:ascii="Times New Roman" w:eastAsia="Times New Roman" w:hAnsi="Times New Roman" w:cs="Times New Roman"/>
          <w:color w:val="0B0B0B"/>
          <w:sz w:val="24"/>
          <w:szCs w:val="24"/>
        </w:rPr>
        <w:t>i.e.</w:t>
      </w:r>
      <w:proofErr w:type="gramEnd"/>
      <w:r w:rsidRPr="008F0F9D">
        <w:rPr>
          <w:rFonts w:ascii="Times New Roman" w:eastAsia="Times New Roman" w:hAnsi="Times New Roman" w:cs="Times New Roman"/>
          <w:color w:val="0B0B0B"/>
          <w:sz w:val="24"/>
          <w:szCs w:val="24"/>
        </w:rPr>
        <w:t xml:space="preserve"> negotiation-fluent) spoken and written English and German skills are absolutely necessary.</w:t>
      </w:r>
    </w:p>
    <w:p w14:paraId="5E646144"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The professor is expected to be highly flexible and willing to travel within the framework of international co-operation projects.</w:t>
      </w:r>
    </w:p>
    <w:p w14:paraId="4BF44C43"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Existing evidence of courses in university didactics and results of teaching evaluation should be submitted with the application.</w:t>
      </w:r>
    </w:p>
    <w:p w14:paraId="761E947B" w14:textId="77777777" w:rsidR="008F0F9D" w:rsidRPr="008F0F9D" w:rsidRDefault="008F0F9D" w:rsidP="008F0F9D">
      <w:pPr>
        <w:numPr>
          <w:ilvl w:val="0"/>
          <w:numId w:val="1"/>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The further requirements for employment are regulated in § 25 of the Lower Saxony Higher Education Act (NHG).</w:t>
      </w:r>
    </w:p>
    <w:p w14:paraId="0E333357" w14:textId="77777777" w:rsidR="008F0F9D" w:rsidRPr="008F0F9D" w:rsidRDefault="008F0F9D" w:rsidP="008F0F9D">
      <w:pPr>
        <w:spacing w:before="100" w:beforeAutospacing="1" w:after="100" w:afterAutospacing="1" w:line="240" w:lineRule="auto"/>
        <w:outlineLvl w:val="1"/>
        <w:rPr>
          <w:rFonts w:ascii="Times New Roman" w:eastAsia="Times New Roman" w:hAnsi="Times New Roman" w:cs="Times New Roman"/>
          <w:b/>
          <w:bCs/>
          <w:sz w:val="26"/>
          <w:szCs w:val="26"/>
        </w:rPr>
      </w:pPr>
      <w:r w:rsidRPr="008F0F9D">
        <w:rPr>
          <w:rFonts w:ascii="Times New Roman" w:eastAsia="Times New Roman" w:hAnsi="Times New Roman" w:cs="Times New Roman"/>
          <w:b/>
          <w:bCs/>
          <w:sz w:val="26"/>
          <w:szCs w:val="26"/>
        </w:rPr>
        <w:t>Knowledge of the following subject areas is also required:</w:t>
      </w:r>
    </w:p>
    <w:p w14:paraId="5D453F6F"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System analyses in the food chain: structured analyses, information engineering, object-oriented analyses, prototype development, rapid architecture engineering energy management</w:t>
      </w:r>
    </w:p>
    <w:p w14:paraId="449F7352"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Modelling of simple (linear) systems: transfer functions, impulse response, block diagrams, state models</w:t>
      </w:r>
    </w:p>
    <w:p w14:paraId="3417DD24"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Modelling of complex (non-linear) systems and food value chains: network models, individual- and agent-based modelling, regression analyses, log models, etc.</w:t>
      </w:r>
    </w:p>
    <w:p w14:paraId="128B8B71"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Sustainability analyses: material flow analyses, life cycle analyses/environmental accounting, social cost and economic efficiency calculations</w:t>
      </w:r>
    </w:p>
    <w:p w14:paraId="0E712DF8"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Food process engineering/technology</w:t>
      </w:r>
    </w:p>
    <w:p w14:paraId="26FD3440"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Environmental engineering/technology</w:t>
      </w:r>
    </w:p>
    <w:p w14:paraId="5ACA34B8" w14:textId="77777777" w:rsidR="008F0F9D" w:rsidRPr="008F0F9D" w:rsidRDefault="008F0F9D" w:rsidP="008F0F9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8F0F9D">
        <w:rPr>
          <w:rFonts w:ascii="Times New Roman" w:eastAsia="Times New Roman" w:hAnsi="Times New Roman" w:cs="Times New Roman"/>
          <w:color w:val="0B0B0B"/>
          <w:sz w:val="24"/>
          <w:szCs w:val="24"/>
        </w:rPr>
        <w:t>Energy management</w:t>
      </w:r>
    </w:p>
    <w:p w14:paraId="1A555CE6" w14:textId="77777777" w:rsidR="008F0F9D" w:rsidRPr="008F0F9D" w:rsidRDefault="008F0F9D" w:rsidP="008F0F9D">
      <w:pPr>
        <w:spacing w:before="100" w:beforeAutospacing="1" w:after="100" w:afterAutospacing="1"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The University of Veterinary Medicine Hannover, Foundation, is committed to increasing the number of female professors. Women are, therefore, expressly invited to apply (§ 21 Para. 3 NHG). Severely disabled applicants will be given special consideration in case of equal suitability.</w:t>
      </w:r>
      <w:r w:rsidRPr="008F0F9D">
        <w:rPr>
          <w:rFonts w:ascii="Times New Roman" w:eastAsia="Times New Roman" w:hAnsi="Times New Roman" w:cs="Times New Roman"/>
          <w:sz w:val="24"/>
          <w:szCs w:val="24"/>
        </w:rPr>
        <w:br/>
      </w:r>
      <w:r w:rsidRPr="008F0F9D">
        <w:rPr>
          <w:rFonts w:ascii="Times New Roman" w:eastAsia="Times New Roman" w:hAnsi="Times New Roman" w:cs="Times New Roman"/>
          <w:sz w:val="24"/>
          <w:szCs w:val="24"/>
        </w:rPr>
        <w:br/>
        <w:t>Applications from researchers from abroad are expressly encouraged.</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908"/>
        <w:gridCol w:w="2452"/>
      </w:tblGrid>
      <w:tr w:rsidR="008F0F9D" w:rsidRPr="008F0F9D" w14:paraId="607C1CE3" w14:textId="77777777" w:rsidTr="008F0F9D">
        <w:trPr>
          <w:tblCellSpacing w:w="15" w:type="dxa"/>
        </w:trPr>
        <w:tc>
          <w:tcPr>
            <w:tcW w:w="0" w:type="auto"/>
            <w:vAlign w:val="bottom"/>
            <w:hideMark/>
          </w:tcPr>
          <w:p w14:paraId="57D9A62A" w14:textId="77777777" w:rsidR="008F0F9D" w:rsidRPr="008F0F9D" w:rsidRDefault="00BC20CC" w:rsidP="008F0F9D">
            <w:pPr>
              <w:spacing w:before="375" w:after="0" w:line="240" w:lineRule="auto"/>
              <w:rPr>
                <w:rFonts w:ascii="Times New Roman" w:eastAsia="Times New Roman" w:hAnsi="Times New Roman" w:cs="Times New Roman"/>
                <w:sz w:val="24"/>
                <w:szCs w:val="24"/>
              </w:rPr>
            </w:pPr>
            <w:r w:rsidRPr="00BC20CC">
              <w:rPr>
                <w:rFonts w:ascii="Times New Roman" w:eastAsia="Times New Roman" w:hAnsi="Times New Roman" w:cs="Times New Roman"/>
                <w:noProof/>
                <w:sz w:val="24"/>
                <w:szCs w:val="24"/>
              </w:rPr>
              <w:pict w14:anchorId="11B78065">
                <v:rect id="_x0000_i1026" alt="" style="width:72.4pt;height:.05pt;mso-width-percent:0;mso-height-percent:0;mso-width-percent:0;mso-height-percent:0" o:hrpct="0" o:hralign="center" o:hrstd="t" o:hr="t" fillcolor="#a0a0a0" stroked="f"/>
              </w:pict>
            </w:r>
          </w:p>
          <w:p w14:paraId="53C88574" w14:textId="77777777" w:rsidR="008F0F9D" w:rsidRPr="008F0F9D" w:rsidRDefault="008F0F9D" w:rsidP="008F0F9D">
            <w:pPr>
              <w:spacing w:before="375" w:after="0"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 </w:t>
            </w:r>
          </w:p>
          <w:p w14:paraId="4EB49812" w14:textId="77777777" w:rsidR="008F0F9D" w:rsidRPr="008F0F9D" w:rsidRDefault="00BC20CC" w:rsidP="008F0F9D">
            <w:pPr>
              <w:spacing w:before="375" w:after="0" w:line="240" w:lineRule="auto"/>
              <w:rPr>
                <w:rFonts w:ascii="Times New Roman" w:eastAsia="Times New Roman" w:hAnsi="Times New Roman" w:cs="Times New Roman"/>
                <w:sz w:val="24"/>
                <w:szCs w:val="24"/>
              </w:rPr>
            </w:pPr>
            <w:r w:rsidRPr="00BC20CC">
              <w:rPr>
                <w:rFonts w:ascii="Times New Roman" w:eastAsia="Times New Roman" w:hAnsi="Times New Roman" w:cs="Times New Roman"/>
                <w:noProof/>
                <w:sz w:val="24"/>
                <w:szCs w:val="24"/>
              </w:rPr>
              <w:pict w14:anchorId="47C56B12">
                <v:rect id="_x0000_i1025" alt="" style="width:338pt;height:.05pt;mso-width-percent:0;mso-height-percent:0;mso-width-percent:0;mso-height-percent:0" o:hrpct="0" o:hralign="center" o:hrstd="t" o:hr="t" fillcolor="#a0a0a0" stroked="f"/>
              </w:pict>
            </w:r>
          </w:p>
          <w:p w14:paraId="013AB7B8" w14:textId="77777777" w:rsidR="008F0F9D" w:rsidRPr="008F0F9D" w:rsidRDefault="008F0F9D" w:rsidP="008F0F9D">
            <w:pPr>
              <w:spacing w:before="100" w:beforeAutospacing="1" w:after="100" w:afterAutospacing="1" w:line="240" w:lineRule="auto"/>
              <w:outlineLvl w:val="1"/>
              <w:rPr>
                <w:rFonts w:ascii="Times New Roman" w:eastAsia="Times New Roman" w:hAnsi="Times New Roman" w:cs="Times New Roman"/>
                <w:b/>
                <w:bCs/>
                <w:sz w:val="26"/>
                <w:szCs w:val="26"/>
              </w:rPr>
            </w:pPr>
            <w:r w:rsidRPr="008F0F9D">
              <w:rPr>
                <w:rFonts w:ascii="Times New Roman" w:eastAsia="Times New Roman" w:hAnsi="Times New Roman" w:cs="Times New Roman"/>
                <w:b/>
                <w:bCs/>
                <w:sz w:val="26"/>
                <w:szCs w:val="26"/>
              </w:rPr>
              <w:t>Contact</w:t>
            </w:r>
          </w:p>
          <w:p w14:paraId="44A6C4C4" w14:textId="77777777" w:rsidR="008F0F9D" w:rsidRPr="008F0F9D" w:rsidRDefault="008F0F9D" w:rsidP="008F0F9D">
            <w:pPr>
              <w:spacing w:before="100" w:beforeAutospacing="1" w:after="100" w:afterAutospacing="1"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 xml:space="preserve">Applications with the usual documents are requested in an electronic form in a file (praesident@tiho-hannover.de) to the </w:t>
            </w:r>
            <w:r w:rsidRPr="008F0F9D">
              <w:rPr>
                <w:rFonts w:ascii="Times New Roman" w:eastAsia="Times New Roman" w:hAnsi="Times New Roman" w:cs="Times New Roman"/>
                <w:sz w:val="24"/>
                <w:szCs w:val="24"/>
              </w:rPr>
              <w:lastRenderedPageBreak/>
              <w:t>President of the University of Veterinary Medicine Hannover, Foundation, by </w:t>
            </w:r>
            <w:r w:rsidRPr="008F0F9D">
              <w:rPr>
                <w:rFonts w:ascii="Times New Roman" w:eastAsia="Times New Roman" w:hAnsi="Times New Roman" w:cs="Times New Roman"/>
                <w:b/>
                <w:bCs/>
                <w:sz w:val="24"/>
                <w:szCs w:val="24"/>
              </w:rPr>
              <w:t>10.06.2022</w:t>
            </w:r>
            <w:r w:rsidRPr="008F0F9D">
              <w:rPr>
                <w:rFonts w:ascii="Times New Roman" w:eastAsia="Times New Roman" w:hAnsi="Times New Roman" w:cs="Times New Roman"/>
                <w:sz w:val="24"/>
                <w:szCs w:val="24"/>
              </w:rPr>
              <w:t>.</w:t>
            </w:r>
          </w:p>
          <w:p w14:paraId="4CD77283" w14:textId="77777777" w:rsidR="008F0F9D" w:rsidRPr="008F0F9D" w:rsidRDefault="008F0F9D" w:rsidP="008F0F9D">
            <w:pPr>
              <w:spacing w:before="100" w:beforeAutospacing="1" w:after="100" w:afterAutospacing="1"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The application documents will be destroyed after completion of the personnel selection procedure.</w:t>
            </w:r>
          </w:p>
          <w:p w14:paraId="0050F2B2" w14:textId="77777777" w:rsidR="008F0F9D" w:rsidRPr="008F0F9D" w:rsidRDefault="008F0F9D" w:rsidP="008F0F9D">
            <w:pPr>
              <w:spacing w:before="100" w:beforeAutospacing="1" w:after="100" w:afterAutospacing="1"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sz w:val="24"/>
                <w:szCs w:val="24"/>
              </w:rPr>
              <w:t>Your personal data will be treated confidentially. You can find more information at www.tiho-hannover.de/ds-bew.</w:t>
            </w:r>
          </w:p>
        </w:tc>
        <w:tc>
          <w:tcPr>
            <w:tcW w:w="0" w:type="auto"/>
            <w:vAlign w:val="bottom"/>
            <w:hideMark/>
          </w:tcPr>
          <w:p w14:paraId="3C7B47BE" w14:textId="4353DFE9" w:rsidR="008F0F9D" w:rsidRPr="008F0F9D" w:rsidRDefault="008F0F9D" w:rsidP="008F0F9D">
            <w:pPr>
              <w:spacing w:after="0" w:line="240" w:lineRule="auto"/>
              <w:rPr>
                <w:rFonts w:ascii="Times New Roman" w:eastAsia="Times New Roman" w:hAnsi="Times New Roman" w:cs="Times New Roman"/>
                <w:sz w:val="24"/>
                <w:szCs w:val="24"/>
              </w:rPr>
            </w:pPr>
            <w:r w:rsidRPr="008F0F9D">
              <w:rPr>
                <w:rFonts w:ascii="Times New Roman" w:eastAsia="Times New Roman" w:hAnsi="Times New Roman" w:cs="Times New Roman"/>
                <w:noProof/>
                <w:sz w:val="24"/>
                <w:szCs w:val="24"/>
              </w:rPr>
              <w:lastRenderedPageBreak/>
              <w:drawing>
                <wp:inline distT="0" distB="0" distL="0" distR="0" wp14:anchorId="7BA97D35" wp14:editId="0D5CFC9E">
                  <wp:extent cx="1371600" cy="2152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152650"/>
                          </a:xfrm>
                          <a:prstGeom prst="rect">
                            <a:avLst/>
                          </a:prstGeom>
                          <a:noFill/>
                          <a:ln>
                            <a:noFill/>
                          </a:ln>
                        </pic:spPr>
                      </pic:pic>
                    </a:graphicData>
                  </a:graphic>
                </wp:inline>
              </w:drawing>
            </w:r>
          </w:p>
        </w:tc>
      </w:tr>
    </w:tbl>
    <w:p w14:paraId="3FD82DF5" w14:textId="77777777" w:rsidR="00B94C7B" w:rsidRDefault="00B94C7B"/>
    <w:sectPr w:rsidR="00B9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BB"/>
    <w:multiLevelType w:val="multilevel"/>
    <w:tmpl w:val="A0C2D1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74225"/>
    <w:multiLevelType w:val="multilevel"/>
    <w:tmpl w:val="78B404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2702795">
    <w:abstractNumId w:val="0"/>
  </w:num>
  <w:num w:numId="2" w16cid:durableId="85592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9D"/>
    <w:rsid w:val="008F0F9D"/>
    <w:rsid w:val="00B94C7B"/>
    <w:rsid w:val="00BC20CC"/>
    <w:rsid w:val="00E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C7B1"/>
  <w15:chartTrackingRefBased/>
  <w15:docId w15:val="{D88801BB-B74D-43CD-BC75-57D8ED90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0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0F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0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1569">
      <w:bodyDiv w:val="1"/>
      <w:marLeft w:val="0"/>
      <w:marRight w:val="0"/>
      <w:marTop w:val="0"/>
      <w:marBottom w:val="0"/>
      <w:divBdr>
        <w:top w:val="none" w:sz="0" w:space="0" w:color="auto"/>
        <w:left w:val="none" w:sz="0" w:space="0" w:color="auto"/>
        <w:bottom w:val="none" w:sz="0" w:space="0" w:color="auto"/>
        <w:right w:val="none" w:sz="0" w:space="0" w:color="auto"/>
      </w:divBdr>
      <w:divsChild>
        <w:div w:id="42994602">
          <w:marLeft w:val="0"/>
          <w:marRight w:val="0"/>
          <w:marTop w:val="0"/>
          <w:marBottom w:val="0"/>
          <w:divBdr>
            <w:top w:val="none" w:sz="0" w:space="0" w:color="auto"/>
            <w:left w:val="none" w:sz="0" w:space="0" w:color="auto"/>
            <w:bottom w:val="none" w:sz="0" w:space="0" w:color="auto"/>
            <w:right w:val="none" w:sz="0" w:space="0" w:color="auto"/>
          </w:divBdr>
        </w:div>
        <w:div w:id="1487937305">
          <w:marLeft w:val="0"/>
          <w:marRight w:val="0"/>
          <w:marTop w:val="0"/>
          <w:marBottom w:val="0"/>
          <w:divBdr>
            <w:top w:val="none" w:sz="0" w:space="0" w:color="auto"/>
            <w:left w:val="none" w:sz="0" w:space="0" w:color="auto"/>
            <w:bottom w:val="none" w:sz="0" w:space="0" w:color="auto"/>
            <w:right w:val="none" w:sz="0" w:space="0" w:color="auto"/>
          </w:divBdr>
        </w:div>
        <w:div w:id="823013497">
          <w:marLeft w:val="0"/>
          <w:marRight w:val="0"/>
          <w:marTop w:val="0"/>
          <w:marBottom w:val="0"/>
          <w:divBdr>
            <w:top w:val="none" w:sz="0" w:space="0" w:color="auto"/>
            <w:left w:val="none" w:sz="0" w:space="0" w:color="auto"/>
            <w:bottom w:val="none" w:sz="0" w:space="0" w:color="auto"/>
            <w:right w:val="none" w:sz="0" w:space="0" w:color="auto"/>
          </w:divBdr>
        </w:div>
        <w:div w:id="113347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Teixeira,Arthur A</dc:creator>
  <cp:keywords/>
  <dc:description/>
  <cp:lastModifiedBy>Christy Himel</cp:lastModifiedBy>
  <cp:revision>2</cp:revision>
  <dcterms:created xsi:type="dcterms:W3CDTF">2022-06-07T15:09:00Z</dcterms:created>
  <dcterms:modified xsi:type="dcterms:W3CDTF">2022-06-07T15:09:00Z</dcterms:modified>
</cp:coreProperties>
</file>